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2155" w14:textId="74B200AD" w:rsidR="00303070" w:rsidRPr="00E675A5" w:rsidRDefault="00A166AC" w:rsidP="00F32A36">
      <w:pPr>
        <w:spacing w:after="0" w:line="360" w:lineRule="auto"/>
        <w:rPr>
          <w:rFonts w:ascii="Arial" w:eastAsia="Times New Roman" w:hAnsi="Arial" w:cs="Arial"/>
          <w:sz w:val="40"/>
          <w:szCs w:val="40"/>
        </w:rPr>
      </w:pPr>
      <w:r>
        <w:rPr>
          <w:rFonts w:ascii="Arial" w:hAnsi="Arial"/>
          <w:sz w:val="40"/>
        </w:rPr>
        <w:t>EUROCAT F</w:t>
      </w:r>
      <w:r w:rsidR="00131A87">
        <w:rPr>
          <w:rFonts w:ascii="Arial" w:hAnsi="Arial"/>
          <w:sz w:val="40"/>
        </w:rPr>
        <w:t> </w:t>
      </w:r>
      <w:r>
        <w:rPr>
          <w:rFonts w:ascii="Arial" w:hAnsi="Arial"/>
          <w:sz w:val="40"/>
        </w:rPr>
        <w:t>: nouvelles faucheuses frontales à tambours</w:t>
      </w:r>
    </w:p>
    <w:p w14:paraId="0DB09C4B" w14:textId="5D266626" w:rsidR="00E675A5" w:rsidRPr="00E675A5" w:rsidRDefault="00E675A5" w:rsidP="00F32A36">
      <w:pPr>
        <w:spacing w:after="0" w:line="360" w:lineRule="auto"/>
        <w:rPr>
          <w:rFonts w:ascii="Arial" w:eastAsia="Times New Roman" w:hAnsi="Arial" w:cs="Arial"/>
          <w:sz w:val="36"/>
          <w:szCs w:val="36"/>
        </w:rPr>
      </w:pPr>
      <w:r>
        <w:rPr>
          <w:rFonts w:ascii="Arial" w:hAnsi="Arial"/>
          <w:sz w:val="36"/>
        </w:rPr>
        <w:t>Légèreté et rentabilité en ligne de mire</w:t>
      </w:r>
    </w:p>
    <w:p w14:paraId="55AD38A5" w14:textId="77777777" w:rsidR="004F636A" w:rsidRPr="00E675A5" w:rsidRDefault="004F636A" w:rsidP="004F636A">
      <w:pPr>
        <w:spacing w:after="0" w:line="360" w:lineRule="auto"/>
        <w:jc w:val="both"/>
        <w:rPr>
          <w:rFonts w:ascii="Arial" w:hAnsi="Arial" w:cs="Arial"/>
          <w:sz w:val="24"/>
          <w:szCs w:val="24"/>
        </w:rPr>
      </w:pPr>
    </w:p>
    <w:p w14:paraId="3260FB52" w14:textId="1B92E892" w:rsidR="004F636A" w:rsidRPr="004F636A" w:rsidRDefault="004F636A" w:rsidP="004F636A">
      <w:pPr>
        <w:spacing w:after="0" w:line="360" w:lineRule="auto"/>
        <w:jc w:val="both"/>
        <w:rPr>
          <w:rFonts w:ascii="Arial" w:hAnsi="Arial" w:cs="Arial"/>
          <w:sz w:val="24"/>
          <w:szCs w:val="24"/>
        </w:rPr>
      </w:pPr>
      <w:r>
        <w:rPr>
          <w:rFonts w:ascii="Arial" w:hAnsi="Arial"/>
          <w:sz w:val="24"/>
        </w:rPr>
        <w:t>PÖTTINGER, le spécialiste de la récolte et de la fenaison, a renouvelé sa vaste gamme de faucheuses pour cette nouvelle saison et l'a complétée par de nouveaux modèles. Dans le domaine des faucheuses à tambour</w:t>
      </w:r>
      <w:r w:rsidR="000D1A5B">
        <w:rPr>
          <w:rFonts w:ascii="Arial" w:hAnsi="Arial"/>
          <w:sz w:val="24"/>
        </w:rPr>
        <w:t>s</w:t>
      </w:r>
      <w:r>
        <w:rPr>
          <w:rFonts w:ascii="Arial" w:hAnsi="Arial"/>
          <w:sz w:val="24"/>
        </w:rPr>
        <w:t xml:space="preserve">, il y a également des évolutions : </w:t>
      </w:r>
      <w:r w:rsidR="000D1A5B">
        <w:rPr>
          <w:rFonts w:ascii="Arial" w:hAnsi="Arial"/>
          <w:sz w:val="24"/>
        </w:rPr>
        <w:t>a</w:t>
      </w:r>
      <w:r>
        <w:rPr>
          <w:rFonts w:ascii="Arial" w:hAnsi="Arial"/>
          <w:sz w:val="24"/>
        </w:rPr>
        <w:t>vec les faucheuses frontales EUROCAT F, PÖTTINGER propose une solution légère et économique. Les largeurs de travail de ces nouveaux modèles vont de 2,70 m à 3,05 m.</w:t>
      </w:r>
    </w:p>
    <w:p w14:paraId="4D9639C0" w14:textId="77777777" w:rsidR="004F636A" w:rsidRPr="004F636A" w:rsidRDefault="004F636A" w:rsidP="004F636A">
      <w:pPr>
        <w:spacing w:after="0" w:line="360" w:lineRule="auto"/>
        <w:jc w:val="both"/>
        <w:rPr>
          <w:rFonts w:ascii="Arial" w:hAnsi="Arial" w:cs="Arial"/>
          <w:sz w:val="24"/>
          <w:szCs w:val="24"/>
        </w:rPr>
      </w:pPr>
    </w:p>
    <w:p w14:paraId="17326719" w14:textId="77777777" w:rsidR="004F636A" w:rsidRPr="009F6228" w:rsidRDefault="004F636A" w:rsidP="004F636A">
      <w:pPr>
        <w:spacing w:after="0" w:line="360" w:lineRule="auto"/>
        <w:jc w:val="both"/>
        <w:rPr>
          <w:rFonts w:ascii="Arial" w:hAnsi="Arial" w:cs="Arial"/>
          <w:b/>
          <w:bCs/>
          <w:sz w:val="24"/>
          <w:szCs w:val="24"/>
        </w:rPr>
      </w:pPr>
      <w:r>
        <w:rPr>
          <w:rFonts w:ascii="Arial" w:hAnsi="Arial"/>
          <w:b/>
          <w:sz w:val="24"/>
        </w:rPr>
        <w:t>Économique et robuste</w:t>
      </w:r>
    </w:p>
    <w:p w14:paraId="2A659D6E" w14:textId="6AA036D4" w:rsidR="004F636A" w:rsidRPr="004F636A" w:rsidRDefault="004F636A" w:rsidP="004F636A">
      <w:pPr>
        <w:spacing w:after="0" w:line="360" w:lineRule="auto"/>
        <w:jc w:val="both"/>
        <w:rPr>
          <w:rFonts w:ascii="Arial" w:hAnsi="Arial" w:cs="Arial"/>
          <w:sz w:val="24"/>
          <w:szCs w:val="24"/>
        </w:rPr>
      </w:pPr>
      <w:r>
        <w:rPr>
          <w:rFonts w:ascii="Arial" w:hAnsi="Arial"/>
          <w:sz w:val="24"/>
        </w:rPr>
        <w:t>La série EUROCAT F convainc par un mélange idéal de poids propre faible et de robustesse maximale. La tête d'attelage courte avec attelage trois points rapproche le centre de gravité du tracteur. Cela permet de travailler avec des tracteurs de plus petits gabarits</w:t>
      </w:r>
      <w:r w:rsidR="00C315D6">
        <w:rPr>
          <w:rFonts w:ascii="Arial" w:hAnsi="Arial"/>
          <w:sz w:val="24"/>
        </w:rPr>
        <w:t>.</w:t>
      </w:r>
      <w:r>
        <w:rPr>
          <w:rFonts w:ascii="Arial" w:hAnsi="Arial"/>
          <w:sz w:val="24"/>
        </w:rPr>
        <w:t xml:space="preserve"> Même utilisé dans les pentes, l'outil garde une très bonne tenue.</w:t>
      </w:r>
    </w:p>
    <w:p w14:paraId="17553CA3" w14:textId="77777777" w:rsidR="004F636A" w:rsidRPr="004F636A" w:rsidRDefault="004F636A" w:rsidP="004F636A">
      <w:pPr>
        <w:spacing w:after="0" w:line="360" w:lineRule="auto"/>
        <w:jc w:val="both"/>
        <w:rPr>
          <w:rFonts w:ascii="Arial" w:hAnsi="Arial" w:cs="Arial"/>
          <w:sz w:val="24"/>
          <w:szCs w:val="24"/>
        </w:rPr>
      </w:pPr>
    </w:p>
    <w:p w14:paraId="3C03EB1E" w14:textId="77777777" w:rsidR="004F636A" w:rsidRPr="00703AF3" w:rsidRDefault="004F636A" w:rsidP="004F636A">
      <w:pPr>
        <w:spacing w:after="0" w:line="360" w:lineRule="auto"/>
        <w:jc w:val="both"/>
        <w:rPr>
          <w:rFonts w:ascii="Arial" w:hAnsi="Arial" w:cs="Arial"/>
          <w:b/>
          <w:bCs/>
          <w:sz w:val="24"/>
          <w:szCs w:val="24"/>
        </w:rPr>
      </w:pPr>
      <w:r>
        <w:rPr>
          <w:rFonts w:ascii="Arial" w:hAnsi="Arial"/>
          <w:b/>
          <w:sz w:val="24"/>
        </w:rPr>
        <w:t>Qualité de coupe parfaite</w:t>
      </w:r>
    </w:p>
    <w:p w14:paraId="5BF06124" w14:textId="1FDEC6E5" w:rsidR="004F636A" w:rsidRPr="004F636A" w:rsidRDefault="004F636A" w:rsidP="004F636A">
      <w:pPr>
        <w:spacing w:after="0" w:line="360" w:lineRule="auto"/>
        <w:jc w:val="both"/>
        <w:rPr>
          <w:rFonts w:ascii="Arial" w:hAnsi="Arial" w:cs="Arial"/>
          <w:sz w:val="24"/>
          <w:szCs w:val="24"/>
        </w:rPr>
      </w:pPr>
      <w:r>
        <w:rPr>
          <w:rFonts w:ascii="Arial" w:hAnsi="Arial"/>
          <w:sz w:val="24"/>
        </w:rPr>
        <w:t xml:space="preserve">Quatre tambours de fauche de taille égale garantissent le meilleur résultat de travail dans toutes les conditions. Le cycle de déplacement des couteaux est identique sur les quatre tambours, ce qui garantit une coupe nette et régulière. Les grands tambours de fauche du milieu libèrent un passage très important. De plus, les tambours intérieurs ont un cylindre de diamètre plus faible, dégageant ainsi plus de passage. Chaque tambour bénéficie d'une surface de contact avec le sol identique. La pression d'appui ainsi uniformément répartie garantit le meilleur suivi du sol. Des tirants montés sur rotules favorisent une liberté de mouvement du groupe faucheur dans toutes les directions. La plage de débattement de +/- 8° permet à la faucheuse de glisser en douceur sur toutes les irrégularités du sol. La suspension de la faucheuse est assurée </w:t>
      </w:r>
      <w:r>
        <w:rPr>
          <w:rFonts w:ascii="Arial" w:hAnsi="Arial"/>
          <w:sz w:val="24"/>
        </w:rPr>
        <w:lastRenderedPageBreak/>
        <w:t>soit par la suspension du relevage du tracteur ; soit, en option, par deux ressorts robustes disposés entre la tête d'attelage de la faucheuse et un point de fixation au niveau du 3</w:t>
      </w:r>
      <w:r w:rsidRPr="000D1A5B">
        <w:rPr>
          <w:rFonts w:ascii="Arial" w:hAnsi="Arial"/>
          <w:sz w:val="24"/>
          <w:vertAlign w:val="superscript"/>
        </w:rPr>
        <w:t>ème</w:t>
      </w:r>
      <w:r w:rsidR="000D1A5B">
        <w:rPr>
          <w:rFonts w:ascii="Arial" w:hAnsi="Arial"/>
          <w:sz w:val="24"/>
        </w:rPr>
        <w:t xml:space="preserve"> </w:t>
      </w:r>
      <w:r>
        <w:rPr>
          <w:rFonts w:ascii="Arial" w:hAnsi="Arial"/>
          <w:sz w:val="24"/>
        </w:rPr>
        <w:t>point du tracteur.</w:t>
      </w:r>
    </w:p>
    <w:p w14:paraId="2FCB8ECD" w14:textId="77777777" w:rsidR="004F636A" w:rsidRPr="004F636A" w:rsidRDefault="004F636A" w:rsidP="004F636A">
      <w:pPr>
        <w:spacing w:after="0" w:line="360" w:lineRule="auto"/>
        <w:jc w:val="both"/>
        <w:rPr>
          <w:rFonts w:ascii="Arial" w:hAnsi="Arial" w:cs="Arial"/>
          <w:sz w:val="24"/>
          <w:szCs w:val="24"/>
        </w:rPr>
      </w:pPr>
    </w:p>
    <w:p w14:paraId="2F321774" w14:textId="77777777" w:rsidR="004F636A" w:rsidRPr="00E92065" w:rsidRDefault="004F636A" w:rsidP="004F636A">
      <w:pPr>
        <w:spacing w:after="0" w:line="360" w:lineRule="auto"/>
        <w:jc w:val="both"/>
        <w:rPr>
          <w:rFonts w:ascii="Arial" w:hAnsi="Arial" w:cs="Arial"/>
          <w:b/>
          <w:bCs/>
          <w:sz w:val="24"/>
          <w:szCs w:val="24"/>
        </w:rPr>
      </w:pPr>
      <w:r>
        <w:rPr>
          <w:rFonts w:ascii="Arial" w:hAnsi="Arial"/>
          <w:b/>
          <w:sz w:val="24"/>
        </w:rPr>
        <w:t>Confortable et convivial</w:t>
      </w:r>
    </w:p>
    <w:p w14:paraId="23C6324A" w14:textId="2DC7DD59" w:rsidR="004F636A" w:rsidRPr="004F636A" w:rsidRDefault="004F636A" w:rsidP="004F636A">
      <w:pPr>
        <w:spacing w:after="0" w:line="360" w:lineRule="auto"/>
        <w:jc w:val="both"/>
        <w:rPr>
          <w:rFonts w:ascii="Arial" w:hAnsi="Arial" w:cs="Arial"/>
          <w:sz w:val="24"/>
          <w:szCs w:val="24"/>
        </w:rPr>
      </w:pPr>
      <w:r>
        <w:rPr>
          <w:rFonts w:ascii="Arial" w:hAnsi="Arial"/>
          <w:sz w:val="24"/>
        </w:rPr>
        <w:t xml:space="preserve">Le réglage en continu de la hauteur de coupe PLUS offre un confort maximal : </w:t>
      </w:r>
      <w:r w:rsidR="000D1A5B">
        <w:rPr>
          <w:rFonts w:ascii="Arial" w:hAnsi="Arial"/>
          <w:sz w:val="24"/>
        </w:rPr>
        <w:t>l</w:t>
      </w:r>
      <w:r>
        <w:rPr>
          <w:rFonts w:ascii="Arial" w:hAnsi="Arial"/>
          <w:sz w:val="24"/>
        </w:rPr>
        <w:t>a hauteur de coupe se règle de manière centralisée sur les quatre tambours de 40 à 65 mm. Pour un transport sur route en toute sécurité, les protections latérales sont repliées. La protection frontale repliable généreuse garantit une accessibilité optimale au lamier, ce qui facilite le nettoyage et le remplacement rapide des couteaux.</w:t>
      </w:r>
    </w:p>
    <w:p w14:paraId="0584078B" w14:textId="77777777" w:rsidR="004F636A" w:rsidRPr="004F636A" w:rsidRDefault="004F636A" w:rsidP="004F636A">
      <w:pPr>
        <w:spacing w:after="0" w:line="360" w:lineRule="auto"/>
        <w:jc w:val="both"/>
        <w:rPr>
          <w:rFonts w:ascii="Arial" w:hAnsi="Arial" w:cs="Arial"/>
          <w:sz w:val="24"/>
          <w:szCs w:val="24"/>
        </w:rPr>
      </w:pPr>
    </w:p>
    <w:p w14:paraId="110C07F9" w14:textId="1E3D6752" w:rsidR="004829FF" w:rsidRPr="00EB565A" w:rsidRDefault="004F636A" w:rsidP="004F636A">
      <w:pPr>
        <w:spacing w:after="0" w:line="360" w:lineRule="auto"/>
        <w:jc w:val="both"/>
        <w:rPr>
          <w:rFonts w:ascii="Arial" w:hAnsi="Arial" w:cs="Arial"/>
          <w:sz w:val="24"/>
          <w:szCs w:val="24"/>
        </w:rPr>
      </w:pPr>
      <w:r>
        <w:rPr>
          <w:rFonts w:ascii="Arial" w:hAnsi="Arial"/>
          <w:sz w:val="24"/>
        </w:rPr>
        <w:t>Les faucheuses frontales EUROCAT F de PÖTTINGER allient rentabilité, qualité de coupe optimale et confort élevé – une combinaison parfaite pour répondre aux besoins variés des utilisateurs.</w:t>
      </w:r>
    </w:p>
    <w:p w14:paraId="7730AE49" w14:textId="77777777" w:rsidR="006A002A" w:rsidRDefault="006A002A" w:rsidP="009C18E6">
      <w:pPr>
        <w:spacing w:after="0" w:line="360" w:lineRule="auto"/>
        <w:ind w:right="283"/>
        <w:rPr>
          <w:rFonts w:ascii="Arial" w:hAnsi="Arial" w:cs="Arial"/>
          <w:b/>
          <w:sz w:val="24"/>
          <w:szCs w:val="24"/>
        </w:rPr>
      </w:pPr>
    </w:p>
    <w:p w14:paraId="7860D05A" w14:textId="3C53D575" w:rsidR="00935CC9" w:rsidRDefault="00935CC9" w:rsidP="009C18E6">
      <w:pPr>
        <w:spacing w:after="0" w:line="360" w:lineRule="auto"/>
        <w:ind w:right="283"/>
        <w:rPr>
          <w:rFonts w:ascii="Arial" w:hAnsi="Arial"/>
          <w:b/>
          <w:sz w:val="24"/>
        </w:rPr>
      </w:pPr>
      <w:r>
        <w:rPr>
          <w:rFonts w:ascii="Arial" w:hAnsi="Arial"/>
          <w:b/>
          <w:sz w:val="24"/>
        </w:rPr>
        <w:t>Photos :</w:t>
      </w:r>
    </w:p>
    <w:p w14:paraId="7E4B759E" w14:textId="77777777" w:rsidR="00171399" w:rsidRDefault="00171399" w:rsidP="00171399">
      <w:pPr>
        <w:spacing w:after="0" w:line="360" w:lineRule="auto"/>
        <w:ind w:right="283"/>
        <w:rPr>
          <w:rFonts w:ascii="Arial" w:hAnsi="Arial" w:cs="Arial"/>
          <w:b/>
          <w:sz w:val="24"/>
          <w:szCs w:val="24"/>
        </w:rPr>
      </w:pPr>
    </w:p>
    <w:tbl>
      <w:tblPr>
        <w:tblStyle w:val="Grilledutableau"/>
        <w:tblW w:w="0" w:type="auto"/>
        <w:tblLook w:val="04A0" w:firstRow="1" w:lastRow="0" w:firstColumn="1" w:lastColumn="0" w:noHBand="0" w:noVBand="1"/>
      </w:tblPr>
      <w:tblGrid>
        <w:gridCol w:w="4531"/>
        <w:gridCol w:w="4531"/>
      </w:tblGrid>
      <w:tr w:rsidR="00171399" w14:paraId="0017C1B2" w14:textId="77777777" w:rsidTr="00E81130">
        <w:tc>
          <w:tcPr>
            <w:tcW w:w="4531" w:type="dxa"/>
            <w:vAlign w:val="center"/>
          </w:tcPr>
          <w:p w14:paraId="133C5D75" w14:textId="28D6B9F2" w:rsidR="00171399" w:rsidRDefault="00171399" w:rsidP="00E81130">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5FCFEEE0" wp14:editId="13105B6A">
                  <wp:extent cx="1779776" cy="1188000"/>
                  <wp:effectExtent l="0" t="0" r="0" b="0"/>
                  <wp:docPr id="1090132554" name="Grafik 2" descr="Ein Bild, das Gras, draußen, Transport, Landwirtschafts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32554" name="Grafik 2" descr="Ein Bild, das Gras, draußen, Transport, Landwirtschaftstechnik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776" cy="1188000"/>
                          </a:xfrm>
                          <a:prstGeom prst="rect">
                            <a:avLst/>
                          </a:prstGeom>
                          <a:noFill/>
                          <a:ln>
                            <a:noFill/>
                          </a:ln>
                        </pic:spPr>
                      </pic:pic>
                    </a:graphicData>
                  </a:graphic>
                </wp:inline>
              </w:drawing>
            </w:r>
          </w:p>
        </w:tc>
        <w:tc>
          <w:tcPr>
            <w:tcW w:w="4531" w:type="dxa"/>
            <w:vAlign w:val="center"/>
          </w:tcPr>
          <w:p w14:paraId="0DDA05A8" w14:textId="77777777" w:rsidR="00171399" w:rsidRDefault="00171399" w:rsidP="00E81130">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2E3907BD" wp14:editId="00BED781">
                  <wp:extent cx="1779773" cy="1188000"/>
                  <wp:effectExtent l="0" t="0" r="0" b="0"/>
                  <wp:docPr id="370750637" name="Grafik 1" descr="Ein Bild, das Gras, draußen, Rad,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50637" name="Grafik 1" descr="Ein Bild, das Gras, draußen, Rad, Himmel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9773" cy="1188000"/>
                          </a:xfrm>
                          <a:prstGeom prst="rect">
                            <a:avLst/>
                          </a:prstGeom>
                          <a:noFill/>
                          <a:ln>
                            <a:noFill/>
                          </a:ln>
                        </pic:spPr>
                      </pic:pic>
                    </a:graphicData>
                  </a:graphic>
                </wp:inline>
              </w:drawing>
            </w:r>
          </w:p>
        </w:tc>
      </w:tr>
      <w:tr w:rsidR="00171399" w:rsidRPr="00F5194D" w14:paraId="07DAFC94" w14:textId="77777777" w:rsidTr="00E81130">
        <w:tc>
          <w:tcPr>
            <w:tcW w:w="4531" w:type="dxa"/>
            <w:vAlign w:val="center"/>
          </w:tcPr>
          <w:p w14:paraId="2A6E7DF7" w14:textId="46105743" w:rsidR="00171399" w:rsidRPr="00F5194D" w:rsidRDefault="00171399" w:rsidP="00E81130">
            <w:pPr>
              <w:autoSpaceDE w:val="0"/>
              <w:autoSpaceDN w:val="0"/>
              <w:adjustRightInd w:val="0"/>
              <w:spacing w:before="120" w:after="120"/>
              <w:ind w:right="284"/>
              <w:jc w:val="center"/>
              <w:rPr>
                <w:rFonts w:ascii="Arial" w:hAnsi="Arial" w:cs="Arial"/>
                <w:bCs/>
                <w:sz w:val="22"/>
                <w:szCs w:val="22"/>
              </w:rPr>
            </w:pPr>
            <w:r w:rsidRPr="00F5194D">
              <w:rPr>
                <w:rFonts w:ascii="Arial" w:hAnsi="Arial"/>
                <w:sz w:val="22"/>
                <w:szCs w:val="22"/>
              </w:rPr>
              <w:t>EUROCAT F, la faucheuse frontale facile à manier</w:t>
            </w:r>
          </w:p>
        </w:tc>
        <w:tc>
          <w:tcPr>
            <w:tcW w:w="4531" w:type="dxa"/>
            <w:vAlign w:val="center"/>
          </w:tcPr>
          <w:p w14:paraId="6BE33E54" w14:textId="086F3E2D" w:rsidR="00171399" w:rsidRPr="00F5194D" w:rsidRDefault="00171399" w:rsidP="00E81130">
            <w:pPr>
              <w:autoSpaceDE w:val="0"/>
              <w:autoSpaceDN w:val="0"/>
              <w:adjustRightInd w:val="0"/>
              <w:spacing w:before="120" w:after="120"/>
              <w:ind w:right="284"/>
              <w:jc w:val="center"/>
              <w:rPr>
                <w:rFonts w:ascii="Arial" w:hAnsi="Arial" w:cs="Arial"/>
                <w:bCs/>
                <w:sz w:val="22"/>
                <w:szCs w:val="22"/>
              </w:rPr>
            </w:pPr>
            <w:r w:rsidRPr="00F5194D">
              <w:rPr>
                <w:rFonts w:ascii="Arial" w:hAnsi="Arial"/>
                <w:sz w:val="22"/>
                <w:szCs w:val="22"/>
              </w:rPr>
              <w:t>Faucheuse à tambours EUROCAT F pour un travail économique</w:t>
            </w:r>
          </w:p>
        </w:tc>
      </w:tr>
      <w:tr w:rsidR="00171399" w:rsidRPr="00F5194D" w14:paraId="4D36F823" w14:textId="77777777" w:rsidTr="00E81130">
        <w:tc>
          <w:tcPr>
            <w:tcW w:w="4531" w:type="dxa"/>
            <w:vAlign w:val="center"/>
          </w:tcPr>
          <w:p w14:paraId="77186825" w14:textId="66F09D25" w:rsidR="00171399" w:rsidRPr="00F5194D" w:rsidRDefault="00131A87" w:rsidP="00E81130">
            <w:pPr>
              <w:autoSpaceDE w:val="0"/>
              <w:autoSpaceDN w:val="0"/>
              <w:adjustRightInd w:val="0"/>
              <w:spacing w:before="120" w:after="120"/>
              <w:ind w:right="284"/>
              <w:jc w:val="center"/>
              <w:rPr>
                <w:rFonts w:ascii="Arial" w:hAnsi="Arial" w:cs="Arial"/>
                <w:bCs/>
                <w:highlight w:val="yellow"/>
              </w:rPr>
            </w:pPr>
            <w:hyperlink r:id="rId13" w:history="1">
              <w:r w:rsidR="00E81130" w:rsidRPr="009F1540">
                <w:rPr>
                  <w:rStyle w:val="Lienhypertexte"/>
                  <w:rFonts w:ascii="Arial" w:hAnsi="Arial" w:cs="Arial"/>
                  <w:bCs/>
                </w:rPr>
                <w:t>https://www.poettinger.at/fr_fr/newsroom/pressebild/135618</w:t>
              </w:r>
            </w:hyperlink>
          </w:p>
        </w:tc>
        <w:tc>
          <w:tcPr>
            <w:tcW w:w="4531" w:type="dxa"/>
            <w:vAlign w:val="center"/>
          </w:tcPr>
          <w:p w14:paraId="7E603DFC" w14:textId="53009E4D" w:rsidR="00171399" w:rsidRPr="00F5194D" w:rsidRDefault="00131A87" w:rsidP="00E81130">
            <w:pPr>
              <w:autoSpaceDE w:val="0"/>
              <w:autoSpaceDN w:val="0"/>
              <w:adjustRightInd w:val="0"/>
              <w:spacing w:before="120" w:after="120"/>
              <w:ind w:right="284"/>
              <w:jc w:val="center"/>
              <w:rPr>
                <w:rFonts w:ascii="Arial" w:hAnsi="Arial" w:cs="Arial"/>
                <w:bCs/>
              </w:rPr>
            </w:pPr>
            <w:hyperlink r:id="rId14" w:history="1">
              <w:r w:rsidR="00E81130" w:rsidRPr="009F1540">
                <w:rPr>
                  <w:rStyle w:val="Lienhypertexte"/>
                  <w:rFonts w:ascii="Arial" w:hAnsi="Arial" w:cs="Arial"/>
                  <w:bCs/>
                </w:rPr>
                <w:t>https://www.poettinger.at/fr_fr/newsroom/pressebild/135617</w:t>
              </w:r>
            </w:hyperlink>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D'autres photos et images d'illustration sont disponibles sur le site internet de PÖTTINGER à l'adresse :</w:t>
      </w:r>
      <w:hyperlink r:id="rId15" w:history="1">
        <w:r>
          <w:rPr>
            <w:rStyle w:val="Lienhypertexte"/>
            <w:rFonts w:ascii="Arial" w:hAnsi="Arial"/>
            <w:sz w:val="24"/>
          </w:rPr>
          <w:t>www.poettinger.at/fr_fr/services/downloadcenter</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B9C6" w14:textId="77777777" w:rsidR="004F1B85" w:rsidRDefault="004F1B85" w:rsidP="00D1684D">
      <w:pPr>
        <w:spacing w:after="0" w:line="240" w:lineRule="auto"/>
      </w:pPr>
      <w:r>
        <w:separator/>
      </w:r>
    </w:p>
  </w:endnote>
  <w:endnote w:type="continuationSeparator" w:id="0">
    <w:p w14:paraId="7CF9984F" w14:textId="77777777" w:rsidR="004F1B85" w:rsidRDefault="004F1B85" w:rsidP="00D1684D">
      <w:pPr>
        <w:spacing w:after="0" w:line="240" w:lineRule="auto"/>
      </w:pPr>
      <w:r>
        <w:continuationSeparator/>
      </w:r>
    </w:p>
  </w:endnote>
  <w:endnote w:type="continuationNotice" w:id="1">
    <w:p w14:paraId="70ADBFB7" w14:textId="77777777" w:rsidR="00E50D81" w:rsidRDefault="00E50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AC42" w14:textId="77777777" w:rsidR="00171399" w:rsidRDefault="00171399" w:rsidP="00303070">
    <w:pPr>
      <w:spacing w:after="0" w:line="240" w:lineRule="auto"/>
      <w:rPr>
        <w:rFonts w:ascii="Arial" w:hAnsi="Arial"/>
        <w:b/>
        <w:sz w:val="18"/>
      </w:rPr>
    </w:pPr>
  </w:p>
  <w:p w14:paraId="48310435" w14:textId="3BDD27D3"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Communication d'entreprise</w:t>
    </w:r>
  </w:p>
  <w:p w14:paraId="1B7B2ED6" w14:textId="3D49FD1C" w:rsidR="003D082E" w:rsidRPr="00F5194D" w:rsidRDefault="003D082E" w:rsidP="00303070">
    <w:pPr>
      <w:spacing w:after="0" w:line="240" w:lineRule="auto"/>
      <w:rPr>
        <w:rFonts w:ascii="Arial" w:hAnsi="Arial" w:cs="Arial"/>
        <w:sz w:val="18"/>
        <w:szCs w:val="18"/>
      </w:rPr>
    </w:pPr>
    <w:r w:rsidRPr="00F5194D">
      <w:rPr>
        <w:rFonts w:ascii="Arial" w:hAnsi="Arial"/>
        <w:sz w:val="18"/>
      </w:rPr>
      <w:t>Inge Steibl,</w:t>
    </w:r>
    <w:r w:rsidR="00171399" w:rsidRPr="00F5194D">
      <w:rPr>
        <w:rFonts w:ascii="Arial" w:hAnsi="Arial"/>
        <w:sz w:val="18"/>
      </w:rPr>
      <w:t xml:space="preserve"> Silja Kempinger,</w:t>
    </w:r>
    <w:r w:rsidRPr="00F5194D">
      <w:rPr>
        <w:rFonts w:ascii="Arial" w:hAnsi="Arial"/>
        <w:sz w:val="18"/>
      </w:rPr>
      <w:t xml:space="preserve"> Industriegelände 1, A-4710 Grieskirchen</w:t>
    </w:r>
  </w:p>
  <w:p w14:paraId="5FC08974" w14:textId="240B0045" w:rsidR="003D082E" w:rsidRDefault="003D082E" w:rsidP="00303070">
    <w:pPr>
      <w:pStyle w:val="Pieddepage"/>
    </w:pPr>
    <w:r>
      <w:rPr>
        <w:rFonts w:ascii="Arial" w:hAnsi="Arial"/>
        <w:sz w:val="18"/>
      </w:rPr>
      <w:t xml:space="preserve">Tél. +43 7248 600-2415, e-mail : </w:t>
    </w:r>
    <w:hyperlink r:id="rId1" w:history="1">
      <w:r>
        <w:rPr>
          <w:rFonts w:ascii="Arial" w:hAnsi="Arial"/>
          <w:sz w:val="18"/>
        </w:rPr>
        <w:t>inge.steibl@poettinger.at</w:t>
      </w:r>
    </w:hyperlink>
    <w:r>
      <w:rPr>
        <w:rFonts w:ascii="Arial" w:hAnsi="Arial"/>
        <w:sz w:val="18"/>
      </w:rPr>
      <w:t xml:space="preserve">, </w:t>
    </w:r>
    <w:r w:rsidR="00171399">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C5D1" w14:textId="77777777" w:rsidR="004F1B85" w:rsidRDefault="004F1B85" w:rsidP="00D1684D">
      <w:pPr>
        <w:spacing w:after="0" w:line="240" w:lineRule="auto"/>
      </w:pPr>
      <w:r>
        <w:separator/>
      </w:r>
    </w:p>
  </w:footnote>
  <w:footnote w:type="continuationSeparator" w:id="0">
    <w:p w14:paraId="45C34B4A" w14:textId="77777777" w:rsidR="004F1B85" w:rsidRDefault="004F1B85" w:rsidP="00D1684D">
      <w:pPr>
        <w:spacing w:after="0" w:line="240" w:lineRule="auto"/>
      </w:pPr>
      <w:r>
        <w:continuationSeparator/>
      </w:r>
    </w:p>
  </w:footnote>
  <w:footnote w:type="continuationNotice" w:id="1">
    <w:p w14:paraId="69B9C32E" w14:textId="77777777" w:rsidR="00E50D81" w:rsidRDefault="00E50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698A3D4F" w:rsidR="003D082E" w:rsidRDefault="003D082E" w:rsidP="00303070">
    <w:pPr>
      <w:tabs>
        <w:tab w:val="left" w:pos="8265"/>
      </w:tabs>
      <w:spacing w:line="360" w:lineRule="auto"/>
      <w:rPr>
        <w:rFonts w:ascii="Arial" w:hAnsi="Arial"/>
        <w:b/>
        <w:sz w:val="24"/>
      </w:rPr>
    </w:pPr>
    <w:r>
      <w:rPr>
        <w:rFonts w:ascii="Arial" w:hAnsi="Arial"/>
        <w:b/>
        <w:sz w:val="24"/>
      </w:rPr>
      <w:t xml:space="preserve">Communiqué de presse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42FE126" w14:textId="77777777" w:rsidR="00171399" w:rsidRPr="00303070" w:rsidRDefault="00171399"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2510D"/>
    <w:rsid w:val="0003154D"/>
    <w:rsid w:val="0003232A"/>
    <w:rsid w:val="00041765"/>
    <w:rsid w:val="0004760D"/>
    <w:rsid w:val="00051862"/>
    <w:rsid w:val="0007646A"/>
    <w:rsid w:val="00083C2A"/>
    <w:rsid w:val="00094D07"/>
    <w:rsid w:val="000A24F3"/>
    <w:rsid w:val="000D1A5B"/>
    <w:rsid w:val="000D53B1"/>
    <w:rsid w:val="000F1965"/>
    <w:rsid w:val="000F4796"/>
    <w:rsid w:val="00100F69"/>
    <w:rsid w:val="00117C67"/>
    <w:rsid w:val="00122F24"/>
    <w:rsid w:val="00123A7D"/>
    <w:rsid w:val="00125389"/>
    <w:rsid w:val="00131A87"/>
    <w:rsid w:val="00137D74"/>
    <w:rsid w:val="00140F55"/>
    <w:rsid w:val="00144594"/>
    <w:rsid w:val="0015697C"/>
    <w:rsid w:val="00171399"/>
    <w:rsid w:val="0018772F"/>
    <w:rsid w:val="001F02FA"/>
    <w:rsid w:val="00203026"/>
    <w:rsid w:val="00226E40"/>
    <w:rsid w:val="00235257"/>
    <w:rsid w:val="002538EF"/>
    <w:rsid w:val="00263D66"/>
    <w:rsid w:val="002B2F1F"/>
    <w:rsid w:val="002C1B30"/>
    <w:rsid w:val="002D12B0"/>
    <w:rsid w:val="002E4875"/>
    <w:rsid w:val="002F3E95"/>
    <w:rsid w:val="002F6607"/>
    <w:rsid w:val="00303070"/>
    <w:rsid w:val="003030B1"/>
    <w:rsid w:val="0031006F"/>
    <w:rsid w:val="003113F4"/>
    <w:rsid w:val="00337661"/>
    <w:rsid w:val="00351228"/>
    <w:rsid w:val="0035390F"/>
    <w:rsid w:val="00356C4F"/>
    <w:rsid w:val="003721D4"/>
    <w:rsid w:val="00373123"/>
    <w:rsid w:val="003A5C37"/>
    <w:rsid w:val="003C01C8"/>
    <w:rsid w:val="003D082E"/>
    <w:rsid w:val="003D2AD8"/>
    <w:rsid w:val="003D724D"/>
    <w:rsid w:val="00404218"/>
    <w:rsid w:val="0040439D"/>
    <w:rsid w:val="004144C6"/>
    <w:rsid w:val="004400FC"/>
    <w:rsid w:val="0046457A"/>
    <w:rsid w:val="00474C5E"/>
    <w:rsid w:val="004817E9"/>
    <w:rsid w:val="004829FF"/>
    <w:rsid w:val="00484D8F"/>
    <w:rsid w:val="004926E4"/>
    <w:rsid w:val="00494F0D"/>
    <w:rsid w:val="00495BB1"/>
    <w:rsid w:val="004A25EC"/>
    <w:rsid w:val="004B15FF"/>
    <w:rsid w:val="004C1259"/>
    <w:rsid w:val="004C6062"/>
    <w:rsid w:val="004E6DFA"/>
    <w:rsid w:val="004F0143"/>
    <w:rsid w:val="004F1B85"/>
    <w:rsid w:val="004F636A"/>
    <w:rsid w:val="0051710B"/>
    <w:rsid w:val="0052010A"/>
    <w:rsid w:val="00536751"/>
    <w:rsid w:val="00540F2F"/>
    <w:rsid w:val="00546953"/>
    <w:rsid w:val="005602DE"/>
    <w:rsid w:val="00571A30"/>
    <w:rsid w:val="00580B0C"/>
    <w:rsid w:val="005A1E2D"/>
    <w:rsid w:val="005A6347"/>
    <w:rsid w:val="005A7954"/>
    <w:rsid w:val="005C3A4D"/>
    <w:rsid w:val="005D547C"/>
    <w:rsid w:val="005E5CC8"/>
    <w:rsid w:val="005E5F84"/>
    <w:rsid w:val="00616633"/>
    <w:rsid w:val="00662037"/>
    <w:rsid w:val="0066627B"/>
    <w:rsid w:val="006741EB"/>
    <w:rsid w:val="006A002A"/>
    <w:rsid w:val="006A6EB1"/>
    <w:rsid w:val="006A7CBA"/>
    <w:rsid w:val="006B5F0C"/>
    <w:rsid w:val="006C549B"/>
    <w:rsid w:val="00703AF3"/>
    <w:rsid w:val="00704321"/>
    <w:rsid w:val="00704AA9"/>
    <w:rsid w:val="007212F8"/>
    <w:rsid w:val="00740F40"/>
    <w:rsid w:val="0074191C"/>
    <w:rsid w:val="007743E6"/>
    <w:rsid w:val="00776F42"/>
    <w:rsid w:val="007B6627"/>
    <w:rsid w:val="0081000B"/>
    <w:rsid w:val="0081154D"/>
    <w:rsid w:val="00822F43"/>
    <w:rsid w:val="00823483"/>
    <w:rsid w:val="008500CD"/>
    <w:rsid w:val="008503C1"/>
    <w:rsid w:val="00877528"/>
    <w:rsid w:val="00897EDD"/>
    <w:rsid w:val="008C634C"/>
    <w:rsid w:val="00905121"/>
    <w:rsid w:val="00914C13"/>
    <w:rsid w:val="00926167"/>
    <w:rsid w:val="00935CC9"/>
    <w:rsid w:val="00947D28"/>
    <w:rsid w:val="00947D39"/>
    <w:rsid w:val="0096141E"/>
    <w:rsid w:val="00964056"/>
    <w:rsid w:val="00980A44"/>
    <w:rsid w:val="00997D05"/>
    <w:rsid w:val="009A085A"/>
    <w:rsid w:val="009B6ACC"/>
    <w:rsid w:val="009C18E6"/>
    <w:rsid w:val="009D5E12"/>
    <w:rsid w:val="009D6115"/>
    <w:rsid w:val="009D6B1E"/>
    <w:rsid w:val="009F6228"/>
    <w:rsid w:val="009F7A11"/>
    <w:rsid w:val="00A166AC"/>
    <w:rsid w:val="00A27F2F"/>
    <w:rsid w:val="00A313CB"/>
    <w:rsid w:val="00A33236"/>
    <w:rsid w:val="00A36E84"/>
    <w:rsid w:val="00A84B3C"/>
    <w:rsid w:val="00A94430"/>
    <w:rsid w:val="00AA67DA"/>
    <w:rsid w:val="00AB6B94"/>
    <w:rsid w:val="00AC5519"/>
    <w:rsid w:val="00AC609E"/>
    <w:rsid w:val="00AD465F"/>
    <w:rsid w:val="00AD7D40"/>
    <w:rsid w:val="00AE4FB9"/>
    <w:rsid w:val="00AE6B9F"/>
    <w:rsid w:val="00AF2283"/>
    <w:rsid w:val="00AF2C56"/>
    <w:rsid w:val="00B11C61"/>
    <w:rsid w:val="00B16B81"/>
    <w:rsid w:val="00B2245E"/>
    <w:rsid w:val="00B57655"/>
    <w:rsid w:val="00B62FB4"/>
    <w:rsid w:val="00B665CB"/>
    <w:rsid w:val="00B6778C"/>
    <w:rsid w:val="00B8143E"/>
    <w:rsid w:val="00B8589F"/>
    <w:rsid w:val="00B866FA"/>
    <w:rsid w:val="00B93D74"/>
    <w:rsid w:val="00BB192D"/>
    <w:rsid w:val="00C079E7"/>
    <w:rsid w:val="00C13BBD"/>
    <w:rsid w:val="00C310B8"/>
    <w:rsid w:val="00C315D6"/>
    <w:rsid w:val="00C34726"/>
    <w:rsid w:val="00C431FB"/>
    <w:rsid w:val="00C5014B"/>
    <w:rsid w:val="00C72C98"/>
    <w:rsid w:val="00C7549F"/>
    <w:rsid w:val="00CB3401"/>
    <w:rsid w:val="00CE5570"/>
    <w:rsid w:val="00D10338"/>
    <w:rsid w:val="00D13703"/>
    <w:rsid w:val="00D1684D"/>
    <w:rsid w:val="00D3259C"/>
    <w:rsid w:val="00D34513"/>
    <w:rsid w:val="00D90A42"/>
    <w:rsid w:val="00DA1375"/>
    <w:rsid w:val="00DB0834"/>
    <w:rsid w:val="00DC0107"/>
    <w:rsid w:val="00DE65C9"/>
    <w:rsid w:val="00E16947"/>
    <w:rsid w:val="00E178F7"/>
    <w:rsid w:val="00E50D81"/>
    <w:rsid w:val="00E639DF"/>
    <w:rsid w:val="00E65A26"/>
    <w:rsid w:val="00E675A5"/>
    <w:rsid w:val="00E70FE7"/>
    <w:rsid w:val="00E81130"/>
    <w:rsid w:val="00E92065"/>
    <w:rsid w:val="00E9638B"/>
    <w:rsid w:val="00EA6B04"/>
    <w:rsid w:val="00EB565A"/>
    <w:rsid w:val="00EC42A7"/>
    <w:rsid w:val="00ED4E37"/>
    <w:rsid w:val="00EE5D7B"/>
    <w:rsid w:val="00EF46C7"/>
    <w:rsid w:val="00F00617"/>
    <w:rsid w:val="00F01B93"/>
    <w:rsid w:val="00F02394"/>
    <w:rsid w:val="00F07758"/>
    <w:rsid w:val="00F13EE9"/>
    <w:rsid w:val="00F23E3A"/>
    <w:rsid w:val="00F32A36"/>
    <w:rsid w:val="00F41C51"/>
    <w:rsid w:val="00F5194D"/>
    <w:rsid w:val="00F60D98"/>
    <w:rsid w:val="00F802F4"/>
    <w:rsid w:val="00FB7579"/>
    <w:rsid w:val="00FD10A9"/>
    <w:rsid w:val="00FE283E"/>
    <w:rsid w:val="00FE62ED"/>
    <w:rsid w:val="00FF3D8E"/>
    <w:rsid w:val="00FF693E"/>
    <w:rsid w:val="454D5FB3"/>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0B"/>
  </w:style>
  <w:style w:type="paragraph" w:styleId="Titre5">
    <w:name w:val="heading 5"/>
    <w:basedOn w:val="Normal"/>
    <w:next w:val="Normal"/>
    <w:link w:val="Titre5Car"/>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57655"/>
    <w:rPr>
      <w:b/>
      <w:bCs/>
    </w:rPr>
  </w:style>
  <w:style w:type="paragraph" w:styleId="Textedebulles">
    <w:name w:val="Balloon Text"/>
    <w:basedOn w:val="Normal"/>
    <w:link w:val="TextedebullesCar"/>
    <w:uiPriority w:val="99"/>
    <w:semiHidden/>
    <w:unhideWhenUsed/>
    <w:rsid w:val="00B57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7655"/>
    <w:rPr>
      <w:rFonts w:ascii="Tahoma" w:hAnsi="Tahoma" w:cs="Tahoma"/>
      <w:sz w:val="16"/>
      <w:szCs w:val="16"/>
    </w:rPr>
  </w:style>
  <w:style w:type="paragraph" w:styleId="Paragraphedeliste">
    <w:name w:val="List Paragraph"/>
    <w:basedOn w:val="Normal"/>
    <w:uiPriority w:val="34"/>
    <w:qFormat/>
    <w:rsid w:val="00B57655"/>
    <w:pPr>
      <w:ind w:left="720"/>
      <w:contextualSpacing/>
    </w:pPr>
  </w:style>
  <w:style w:type="paragraph" w:styleId="En-tte">
    <w:name w:val="header"/>
    <w:basedOn w:val="Normal"/>
    <w:link w:val="En-tteCar"/>
    <w:uiPriority w:val="99"/>
    <w:unhideWhenUsed/>
    <w:rsid w:val="00D1684D"/>
    <w:pPr>
      <w:tabs>
        <w:tab w:val="center" w:pos="4536"/>
        <w:tab w:val="right" w:pos="9072"/>
      </w:tabs>
      <w:spacing w:after="0" w:line="240" w:lineRule="auto"/>
    </w:pPr>
  </w:style>
  <w:style w:type="character" w:customStyle="1" w:styleId="En-tteCar">
    <w:name w:val="En-tête Car"/>
    <w:basedOn w:val="Policepardfaut"/>
    <w:link w:val="En-tte"/>
    <w:uiPriority w:val="99"/>
    <w:rsid w:val="00D1684D"/>
  </w:style>
  <w:style w:type="paragraph" w:styleId="Pieddepage">
    <w:name w:val="footer"/>
    <w:basedOn w:val="Normal"/>
    <w:link w:val="PieddepageCar"/>
    <w:uiPriority w:val="99"/>
    <w:unhideWhenUsed/>
    <w:rsid w:val="00D168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84D"/>
  </w:style>
  <w:style w:type="paragraph" w:styleId="Notedebasdepage">
    <w:name w:val="footnote text"/>
    <w:basedOn w:val="Normal"/>
    <w:link w:val="NotedebasdepageCar"/>
    <w:uiPriority w:val="99"/>
    <w:semiHidden/>
    <w:unhideWhenUsed/>
    <w:rsid w:val="009A0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085A"/>
    <w:rPr>
      <w:sz w:val="20"/>
      <w:szCs w:val="20"/>
    </w:rPr>
  </w:style>
  <w:style w:type="character" w:styleId="Appelnotedebasdep">
    <w:name w:val="footnote reference"/>
    <w:basedOn w:val="Policepardfaut"/>
    <w:uiPriority w:val="99"/>
    <w:semiHidden/>
    <w:unhideWhenUsed/>
    <w:rsid w:val="009A085A"/>
    <w:rPr>
      <w:vertAlign w:val="superscript"/>
    </w:rPr>
  </w:style>
  <w:style w:type="character" w:customStyle="1" w:styleId="Titre5Car">
    <w:name w:val="Titre 5 Car"/>
    <w:basedOn w:val="Policepardfaut"/>
    <w:link w:val="Titre5"/>
    <w:rsid w:val="00F32A36"/>
    <w:rPr>
      <w:rFonts w:ascii="Times New Roman" w:eastAsia="Times New Roman" w:hAnsi="Times New Roman" w:cs="Times New Roman"/>
      <w:b/>
      <w:bCs/>
      <w:i/>
      <w:iCs/>
      <w:sz w:val="26"/>
      <w:szCs w:val="26"/>
      <w:lang w:val="fr-FR"/>
    </w:rPr>
  </w:style>
  <w:style w:type="character" w:styleId="Lienhypertexte">
    <w:name w:val="Hyperlink"/>
    <w:basedOn w:val="Policepardfaut"/>
    <w:rsid w:val="00F32A36"/>
    <w:rPr>
      <w:color w:val="0000FF"/>
      <w:u w:val="single"/>
    </w:rPr>
  </w:style>
  <w:style w:type="table" w:styleId="Grilledutableau">
    <w:name w:val="Table Grid"/>
    <w:basedOn w:val="TableauNormal"/>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6EB1"/>
    <w:rPr>
      <w:color w:val="605E5C"/>
      <w:shd w:val="clear" w:color="auto" w:fill="E1DFDD"/>
    </w:rPr>
  </w:style>
  <w:style w:type="character" w:styleId="Lienhypertextesuivivisit">
    <w:name w:val="FollowedHyperlink"/>
    <w:basedOn w:val="Policepardfaut"/>
    <w:uiPriority w:val="99"/>
    <w:semiHidden/>
    <w:unhideWhenUsed/>
    <w:rsid w:val="00935CC9"/>
    <w:rPr>
      <w:color w:val="800080" w:themeColor="followedHyperlink"/>
      <w:u w:val="single"/>
    </w:rPr>
  </w:style>
  <w:style w:type="paragraph" w:styleId="Commentaire">
    <w:name w:val="annotation text"/>
    <w:basedOn w:val="Normal"/>
    <w:link w:val="CommentaireCar"/>
    <w:uiPriority w:val="99"/>
    <w:semiHidden/>
    <w:unhideWhenUsed/>
    <w:rsid w:val="00E50D81"/>
    <w:pPr>
      <w:spacing w:line="240" w:lineRule="auto"/>
    </w:pPr>
    <w:rPr>
      <w:sz w:val="20"/>
      <w:szCs w:val="20"/>
    </w:rPr>
  </w:style>
  <w:style w:type="character" w:customStyle="1" w:styleId="CommentaireCar">
    <w:name w:val="Commentaire Car"/>
    <w:basedOn w:val="Policepardfaut"/>
    <w:link w:val="Commentaire"/>
    <w:uiPriority w:val="99"/>
    <w:semiHidden/>
    <w:rsid w:val="00E50D81"/>
    <w:rPr>
      <w:sz w:val="20"/>
      <w:szCs w:val="20"/>
    </w:rPr>
  </w:style>
  <w:style w:type="character" w:styleId="Marquedecommentaire">
    <w:name w:val="annotation reference"/>
    <w:basedOn w:val="Policepardfau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356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356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8\kempsil\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2.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4516C-A870-4FC7-B3A4-651D34A2674C}">
  <ds:schemaRefs>
    <ds:schemaRef ds:uri="http://purl.org/dc/dcmitype/"/>
    <ds:schemaRef ds:uri="http://schemas.openxmlformats.org/package/2006/metadata/core-properties"/>
    <ds:schemaRef ds:uri="http://purl.org/dc/elements/1.1/"/>
    <ds:schemaRef ds:uri="http://schemas.microsoft.com/office/2006/documentManagement/types"/>
    <ds:schemaRef ds:uri="ffa3695f-fc9d-43a0-9b89-e443cfa54e9f"/>
    <ds:schemaRef ds:uri="0c9fabd4-836a-42ce-ab3b-240b75e507cf"/>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Dutter Dorothee</cp:lastModifiedBy>
  <cp:revision>5</cp:revision>
  <cp:lastPrinted>2015-09-21T08:47:00Z</cp:lastPrinted>
  <dcterms:created xsi:type="dcterms:W3CDTF">2024-06-13T06:48:00Z</dcterms:created>
  <dcterms:modified xsi:type="dcterms:W3CDTF">2024-06-17T14:10:00Z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